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FD61B0">
        <w:rPr>
          <w:rFonts w:ascii="Arial" w:hAnsi="Arial" w:cs="Arial"/>
          <w:sz w:val="24"/>
          <w:szCs w:val="24"/>
          <w:u w:val="single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  <w:u w:val="single"/>
        </w:rPr>
        <w:t>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="00562462">
        <w:rPr>
          <w:rFonts w:ascii="Arial" w:hAnsi="Arial" w:cs="Arial"/>
          <w:sz w:val="24"/>
          <w:szCs w:val="24"/>
          <w:u w:val="single"/>
        </w:rPr>
        <w:t>,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r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</w:t>
      </w:r>
      <w:r w:rsidR="001A016A" w:rsidRPr="000C0894">
        <w:rPr>
          <w:rFonts w:ascii="Arial" w:hAnsi="Arial" w:cs="Arial"/>
          <w:sz w:val="24"/>
          <w:szCs w:val="24"/>
        </w:rPr>
        <w:t>d</w:t>
      </w:r>
      <w:r w:rsidR="001A016A">
        <w:rPr>
          <w:rFonts w:ascii="Arial" w:hAnsi="Arial" w:cs="Arial"/>
          <w:sz w:val="24"/>
          <w:szCs w:val="24"/>
        </w:rPr>
        <w:t>a</w:t>
      </w:r>
      <w:r w:rsidR="001A016A" w:rsidRPr="000C0894">
        <w:rPr>
          <w:rFonts w:ascii="Arial" w:hAnsi="Arial" w:cs="Arial"/>
          <w:sz w:val="24"/>
          <w:szCs w:val="24"/>
        </w:rPr>
        <w:t xml:space="preserve"> </w:t>
      </w:r>
      <w:r w:rsidR="00FD61B0">
        <w:rPr>
          <w:rFonts w:ascii="Arial" w:hAnsi="Arial" w:cs="Arial"/>
          <w:sz w:val="24"/>
          <w:szCs w:val="24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</w:rPr>
        <w:t xml:space="preserve">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1A016A">
        <w:rPr>
          <w:rFonts w:ascii="Arial" w:hAnsi="Arial" w:cs="Arial"/>
          <w:sz w:val="24"/>
          <w:szCs w:val="24"/>
          <w:u w:val="single"/>
        </w:rPr>
        <w:t xml:space="preserve"> ou </w:t>
      </w:r>
      <w:proofErr w:type="spellStart"/>
      <w:r w:rsidR="001A016A">
        <w:rPr>
          <w:rFonts w:ascii="Arial" w:hAnsi="Arial" w:cs="Arial"/>
          <w:sz w:val="24"/>
          <w:szCs w:val="24"/>
          <w:u w:val="single"/>
        </w:rPr>
        <w:t>subcláusula</w:t>
      </w:r>
      <w:proofErr w:type="spellEnd"/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</w:t>
      </w:r>
      <w:r w:rsidR="00FD61B0">
        <w:rPr>
          <w:rFonts w:ascii="Arial" w:hAnsi="Arial" w:cs="Arial"/>
          <w:sz w:val="24"/>
          <w:szCs w:val="24"/>
        </w:rPr>
        <w:t xml:space="preserve">a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</w:t>
      </w:r>
      <w:r w:rsidR="00562462">
        <w:rPr>
          <w:rFonts w:ascii="Arial" w:hAnsi="Arial" w:cs="Arial"/>
          <w:sz w:val="24"/>
          <w:szCs w:val="24"/>
        </w:rPr>
        <w:t>CPRM</w:t>
      </w:r>
      <w:r w:rsidR="002158EA"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FB378C" w:rsidRPr="0014077C" w:rsidRDefault="000C7F3F" w:rsidP="008A590E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77C">
        <w:rPr>
          <w:rFonts w:ascii="Arial" w:hAnsi="Arial" w:cs="Arial"/>
          <w:sz w:val="24"/>
          <w:szCs w:val="24"/>
        </w:rPr>
        <w:t xml:space="preserve">No campo </w:t>
      </w:r>
      <w:r w:rsidRPr="0014077C">
        <w:rPr>
          <w:rFonts w:ascii="Arial" w:hAnsi="Arial" w:cs="Arial"/>
          <w:sz w:val="24"/>
          <w:szCs w:val="24"/>
          <w:u w:val="single"/>
        </w:rPr>
        <w:t>Justificativa</w:t>
      </w:r>
      <w:r w:rsidRPr="0014077C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14077C">
        <w:rPr>
          <w:rFonts w:ascii="Arial" w:hAnsi="Arial" w:cs="Arial"/>
          <w:sz w:val="24"/>
          <w:szCs w:val="24"/>
        </w:rPr>
        <w:t xml:space="preserve">a </w:t>
      </w:r>
      <w:r w:rsidRPr="0014077C">
        <w:rPr>
          <w:rFonts w:ascii="Arial" w:hAnsi="Arial" w:cs="Arial"/>
          <w:sz w:val="24"/>
          <w:szCs w:val="24"/>
        </w:rPr>
        <w:t xml:space="preserve">justificativa </w:t>
      </w:r>
      <w:r w:rsidR="00EA1DC4" w:rsidRPr="0014077C">
        <w:rPr>
          <w:rFonts w:ascii="Arial" w:hAnsi="Arial" w:cs="Arial"/>
          <w:sz w:val="24"/>
          <w:szCs w:val="24"/>
        </w:rPr>
        <w:t xml:space="preserve">para a sugestão proposta. </w:t>
      </w: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492"/>
        <w:gridCol w:w="1492"/>
        <w:gridCol w:w="4865"/>
        <w:gridCol w:w="4565"/>
      </w:tblGrid>
      <w:tr w:rsidR="00932C2C" w:rsidRPr="000C0894" w:rsidTr="0014077C">
        <w:trPr>
          <w:trHeight w:val="1701"/>
          <w:tblHeader/>
        </w:trPr>
        <w:tc>
          <w:tcPr>
            <w:tcW w:w="542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lastRenderedPageBreak/>
              <w:t>Documento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</w:t>
            </w:r>
            <w:r w:rsidR="00FD61B0">
              <w:rPr>
                <w:rFonts w:cs="Arial"/>
                <w:color w:val="000000" w:themeColor="text1"/>
                <w:szCs w:val="24"/>
              </w:rPr>
              <w:t xml:space="preserve">inuta do </w:t>
            </w:r>
            <w:r w:rsidR="00615A71">
              <w:rPr>
                <w:rFonts w:cs="Arial"/>
                <w:color w:val="000000" w:themeColor="text1"/>
                <w:szCs w:val="24"/>
              </w:rPr>
              <w:t>edital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7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6" w:type="pct"/>
            <w:vAlign w:val="center"/>
          </w:tcPr>
          <w:p w:rsidR="002158EA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branco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  <w:tr w:rsidR="00562462" w:rsidRPr="000C0894" w:rsidTr="0014077C">
        <w:trPr>
          <w:trHeight w:val="1701"/>
        </w:trPr>
        <w:tc>
          <w:tcPr>
            <w:tcW w:w="542" w:type="pct"/>
            <w:vAlign w:val="center"/>
          </w:tcPr>
          <w:p w:rsidR="00562462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edital</w:t>
            </w:r>
          </w:p>
        </w:tc>
        <w:tc>
          <w:tcPr>
            <w:tcW w:w="537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7" w:type="pct"/>
            <w:vAlign w:val="center"/>
          </w:tcPr>
          <w:p w:rsidR="00562462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</w:t>
            </w:r>
          </w:p>
        </w:tc>
        <w:tc>
          <w:tcPr>
            <w:tcW w:w="1746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:rsidR="00562462" w:rsidRPr="00562462" w:rsidRDefault="00562462" w:rsidP="00562462"/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5A66BD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</w:t>
      </w:r>
      <w:r w:rsidR="00562462">
        <w:rPr>
          <w:rFonts w:cs="Arial"/>
          <w:szCs w:val="24"/>
        </w:rPr>
        <w:t>Companhia de Pesquisa de Recursos Minerais - CPRM</w:t>
      </w:r>
      <w:r w:rsidRPr="000C0894">
        <w:rPr>
          <w:rFonts w:cs="Arial"/>
          <w:szCs w:val="24"/>
        </w:rPr>
        <w:t xml:space="preserve"> até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r w:rsidR="00F41884">
        <w:rPr>
          <w:rFonts w:eastAsia="PMingLiU" w:cs="Arial"/>
          <w:b/>
          <w:color w:val="000000"/>
          <w:szCs w:val="24"/>
        </w:rPr>
        <w:t>0</w:t>
      </w:r>
      <w:r w:rsidR="004A7FE6">
        <w:rPr>
          <w:rFonts w:eastAsia="PMingLiU" w:cs="Arial"/>
          <w:b/>
          <w:color w:val="000000"/>
          <w:szCs w:val="24"/>
        </w:rPr>
        <w:t>6</w:t>
      </w:r>
      <w:bookmarkStart w:id="0" w:name="_GoBack"/>
      <w:bookmarkEnd w:id="0"/>
      <w:r w:rsidR="0014077C">
        <w:rPr>
          <w:rFonts w:eastAsia="PMingLiU" w:cs="Arial"/>
          <w:b/>
          <w:color w:val="000000"/>
          <w:szCs w:val="24"/>
        </w:rPr>
        <w:t xml:space="preserve"> </w:t>
      </w:r>
      <w:r w:rsidRPr="009403DB">
        <w:rPr>
          <w:rFonts w:eastAsia="PMingLiU" w:cs="Arial"/>
          <w:b/>
          <w:color w:val="000000"/>
          <w:szCs w:val="24"/>
        </w:rPr>
        <w:t xml:space="preserve">de </w:t>
      </w:r>
      <w:r w:rsidR="0014077C">
        <w:rPr>
          <w:rFonts w:eastAsia="PMingLiU" w:cs="Arial"/>
          <w:b/>
          <w:color w:val="000000"/>
          <w:szCs w:val="24"/>
        </w:rPr>
        <w:t xml:space="preserve">maio de </w:t>
      </w:r>
      <w:r w:rsidR="009403DB" w:rsidRPr="009403DB">
        <w:rPr>
          <w:rFonts w:eastAsia="PMingLiU" w:cs="Arial"/>
          <w:b/>
          <w:color w:val="000000"/>
          <w:szCs w:val="24"/>
        </w:rPr>
        <w:t>20</w:t>
      </w:r>
      <w:r w:rsidR="002935D2">
        <w:rPr>
          <w:rFonts w:eastAsia="PMingLiU" w:cs="Arial"/>
          <w:b/>
          <w:color w:val="000000"/>
          <w:szCs w:val="24"/>
        </w:rPr>
        <w:t>2</w:t>
      </w:r>
      <w:r w:rsidR="00F41884">
        <w:rPr>
          <w:rFonts w:eastAsia="PMingLiU" w:cs="Arial"/>
          <w:b/>
          <w:color w:val="000000"/>
          <w:szCs w:val="24"/>
        </w:rPr>
        <w:t>2</w:t>
      </w:r>
      <w:r w:rsidR="003D1D97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1A016A" w:rsidRPr="001A016A">
          <w:rPr>
            <w:rStyle w:val="Hyperlink"/>
            <w:rFonts w:cs="Arial"/>
            <w:szCs w:val="24"/>
          </w:rPr>
          <w:t>ppi.mineração@cprm.gov.br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</w:p>
    <w:sectPr w:rsidR="006E3142" w:rsidSect="00FB378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7B" w:rsidRDefault="009E5A7B" w:rsidP="00842086">
      <w:r>
        <w:separator/>
      </w:r>
    </w:p>
  </w:endnote>
  <w:endnote w:type="continuationSeparator" w:id="0">
    <w:p w:rsidR="009E5A7B" w:rsidRDefault="009E5A7B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7FE6">
      <w:rPr>
        <w:noProof/>
      </w:rPr>
      <w:t>2</w:t>
    </w:r>
    <w:r>
      <w:fldChar w:fldCharType="end"/>
    </w:r>
  </w:p>
  <w:p w:rsidR="005C4925" w:rsidRDefault="005C49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7FE6">
      <w:rPr>
        <w:noProof/>
      </w:rPr>
      <w:t>1</w:t>
    </w:r>
    <w: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7B" w:rsidRDefault="009E5A7B" w:rsidP="00842086">
      <w:r>
        <w:separator/>
      </w:r>
    </w:p>
  </w:footnote>
  <w:footnote w:type="continuationSeparator" w:id="0">
    <w:p w:rsidR="009E5A7B" w:rsidRDefault="009E5A7B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064"/>
      <w:gridCol w:w="6005"/>
    </w:tblGrid>
    <w:tr w:rsidR="003967EB" w:rsidRPr="00B27481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36380F" w:rsidRDefault="00A94DAF" w:rsidP="00A94DAF">
          <w:pPr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360B98A" wp14:editId="50BA9961">
                <wp:extent cx="1432560" cy="84194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VA LOGO S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48" cy="91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>CONSULTA PÚBLICA</w:t>
          </w:r>
          <w:r w:rsidR="0014077C" w:rsidRPr="00B274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B27481">
            <w:rPr>
              <w:rFonts w:ascii="Arial" w:hAnsi="Arial" w:cs="Arial"/>
              <w:b/>
              <w:sz w:val="28"/>
              <w:szCs w:val="28"/>
            </w:rPr>
            <w:t xml:space="preserve">Nº </w:t>
          </w:r>
          <w:r w:rsidR="00673AB4">
            <w:rPr>
              <w:rFonts w:ascii="Arial" w:hAnsi="Arial" w:cs="Arial"/>
              <w:b/>
              <w:sz w:val="28"/>
              <w:szCs w:val="28"/>
            </w:rPr>
            <w:t>0</w:t>
          </w:r>
          <w:r w:rsidR="00517E2B">
            <w:rPr>
              <w:rFonts w:ascii="Arial" w:hAnsi="Arial" w:cs="Arial"/>
              <w:b/>
              <w:sz w:val="28"/>
              <w:szCs w:val="28"/>
            </w:rPr>
            <w:t>0</w:t>
          </w:r>
          <w:r w:rsidR="0055574D">
            <w:rPr>
              <w:rFonts w:ascii="Arial" w:hAnsi="Arial" w:cs="Arial"/>
              <w:b/>
              <w:sz w:val="28"/>
              <w:szCs w:val="28"/>
            </w:rPr>
            <w:t>2</w:t>
          </w:r>
          <w:r w:rsidR="00562462">
            <w:rPr>
              <w:rFonts w:ascii="Arial" w:hAnsi="Arial" w:cs="Arial"/>
              <w:b/>
              <w:sz w:val="28"/>
              <w:szCs w:val="28"/>
            </w:rPr>
            <w:t>/</w:t>
          </w:r>
          <w:r w:rsidR="002935D2" w:rsidRPr="00B27481">
            <w:rPr>
              <w:rFonts w:ascii="Arial" w:hAnsi="Arial" w:cs="Arial"/>
              <w:b/>
              <w:sz w:val="28"/>
              <w:szCs w:val="28"/>
            </w:rPr>
            <w:t>20</w:t>
          </w:r>
          <w:r w:rsidR="002935D2">
            <w:rPr>
              <w:rFonts w:ascii="Arial" w:hAnsi="Arial" w:cs="Arial"/>
              <w:b/>
              <w:sz w:val="28"/>
              <w:szCs w:val="28"/>
            </w:rPr>
            <w:t>2</w:t>
          </w:r>
          <w:r w:rsidR="00517E2B">
            <w:rPr>
              <w:rFonts w:ascii="Arial" w:hAnsi="Arial" w:cs="Arial"/>
              <w:b/>
              <w:sz w:val="28"/>
              <w:szCs w:val="28"/>
            </w:rPr>
            <w:t>2</w:t>
          </w:r>
        </w:p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Default="005C49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6"/>
    <w:rsid w:val="000051AD"/>
    <w:rsid w:val="00006A74"/>
    <w:rsid w:val="000C0815"/>
    <w:rsid w:val="000C0894"/>
    <w:rsid w:val="000C16A0"/>
    <w:rsid w:val="000C7F3F"/>
    <w:rsid w:val="000E6393"/>
    <w:rsid w:val="00103946"/>
    <w:rsid w:val="0014077C"/>
    <w:rsid w:val="00193747"/>
    <w:rsid w:val="001965B6"/>
    <w:rsid w:val="001A016A"/>
    <w:rsid w:val="001B0976"/>
    <w:rsid w:val="001E77D5"/>
    <w:rsid w:val="002158EA"/>
    <w:rsid w:val="0022423B"/>
    <w:rsid w:val="00256685"/>
    <w:rsid w:val="00264138"/>
    <w:rsid w:val="00273B85"/>
    <w:rsid w:val="002935D2"/>
    <w:rsid w:val="002A1E27"/>
    <w:rsid w:val="00300B92"/>
    <w:rsid w:val="00314BDB"/>
    <w:rsid w:val="00327F69"/>
    <w:rsid w:val="0036380F"/>
    <w:rsid w:val="003967EB"/>
    <w:rsid w:val="003B7B4E"/>
    <w:rsid w:val="003D1D97"/>
    <w:rsid w:val="003D5BFF"/>
    <w:rsid w:val="003D6CBE"/>
    <w:rsid w:val="003E3986"/>
    <w:rsid w:val="0040140A"/>
    <w:rsid w:val="00412AA7"/>
    <w:rsid w:val="00467507"/>
    <w:rsid w:val="00471ADB"/>
    <w:rsid w:val="004A005A"/>
    <w:rsid w:val="004A7FE6"/>
    <w:rsid w:val="004B7788"/>
    <w:rsid w:val="004C0021"/>
    <w:rsid w:val="004D421E"/>
    <w:rsid w:val="004F050F"/>
    <w:rsid w:val="00517E2B"/>
    <w:rsid w:val="00525901"/>
    <w:rsid w:val="0055574D"/>
    <w:rsid w:val="005600AD"/>
    <w:rsid w:val="00562462"/>
    <w:rsid w:val="0056683F"/>
    <w:rsid w:val="005676EB"/>
    <w:rsid w:val="005A66BD"/>
    <w:rsid w:val="005B3CEF"/>
    <w:rsid w:val="005B7D75"/>
    <w:rsid w:val="005C4925"/>
    <w:rsid w:val="005C5B4E"/>
    <w:rsid w:val="005D7856"/>
    <w:rsid w:val="00605710"/>
    <w:rsid w:val="00615A71"/>
    <w:rsid w:val="00622C6E"/>
    <w:rsid w:val="0062557C"/>
    <w:rsid w:val="00673AB4"/>
    <w:rsid w:val="00675939"/>
    <w:rsid w:val="006E3142"/>
    <w:rsid w:val="006E7756"/>
    <w:rsid w:val="006E7A52"/>
    <w:rsid w:val="006F3664"/>
    <w:rsid w:val="007178AA"/>
    <w:rsid w:val="0072007B"/>
    <w:rsid w:val="0072285E"/>
    <w:rsid w:val="00742B10"/>
    <w:rsid w:val="00764EB1"/>
    <w:rsid w:val="007662D7"/>
    <w:rsid w:val="007D49CD"/>
    <w:rsid w:val="007E2560"/>
    <w:rsid w:val="007F7936"/>
    <w:rsid w:val="0082044F"/>
    <w:rsid w:val="00820EE1"/>
    <w:rsid w:val="0083277E"/>
    <w:rsid w:val="00842086"/>
    <w:rsid w:val="008500E0"/>
    <w:rsid w:val="00854EE5"/>
    <w:rsid w:val="008675C5"/>
    <w:rsid w:val="00883495"/>
    <w:rsid w:val="008A590E"/>
    <w:rsid w:val="008E7D7F"/>
    <w:rsid w:val="0090362D"/>
    <w:rsid w:val="00913328"/>
    <w:rsid w:val="0092578B"/>
    <w:rsid w:val="009271A8"/>
    <w:rsid w:val="00932C2C"/>
    <w:rsid w:val="009403DB"/>
    <w:rsid w:val="0099566E"/>
    <w:rsid w:val="009D276D"/>
    <w:rsid w:val="009D5E9E"/>
    <w:rsid w:val="009E5A7B"/>
    <w:rsid w:val="00A127B3"/>
    <w:rsid w:val="00A51516"/>
    <w:rsid w:val="00A621DA"/>
    <w:rsid w:val="00A91CC2"/>
    <w:rsid w:val="00A94DAF"/>
    <w:rsid w:val="00AB3B7A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479BD"/>
    <w:rsid w:val="00B76684"/>
    <w:rsid w:val="00BA4C9C"/>
    <w:rsid w:val="00BA7BFB"/>
    <w:rsid w:val="00BC1BB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D5219B"/>
    <w:rsid w:val="00DD0A99"/>
    <w:rsid w:val="00DD4E28"/>
    <w:rsid w:val="00E05AB8"/>
    <w:rsid w:val="00E1344D"/>
    <w:rsid w:val="00E548B4"/>
    <w:rsid w:val="00E55A49"/>
    <w:rsid w:val="00E91A45"/>
    <w:rsid w:val="00EA1DC4"/>
    <w:rsid w:val="00EB04EA"/>
    <w:rsid w:val="00ED28BC"/>
    <w:rsid w:val="00EF3F59"/>
    <w:rsid w:val="00EF4AFC"/>
    <w:rsid w:val="00F34DFC"/>
    <w:rsid w:val="00F41884"/>
    <w:rsid w:val="00F503A5"/>
    <w:rsid w:val="00F63177"/>
    <w:rsid w:val="00F637D7"/>
    <w:rsid w:val="00FA7129"/>
    <w:rsid w:val="00FB378C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652AE"/>
  <w14:defaultImageDpi w14:val="96"/>
  <w15:docId w15:val="{5442EB15-0F07-429A-94DC-FE840DC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.minera&#231;&#227;o@cprm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1D3DE-90DD-4E25-9423-BE0531C0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Leandro Guedes Bertossi</cp:lastModifiedBy>
  <cp:revision>6</cp:revision>
  <cp:lastPrinted>2013-01-24T15:49:00Z</cp:lastPrinted>
  <dcterms:created xsi:type="dcterms:W3CDTF">2022-03-28T14:44:00Z</dcterms:created>
  <dcterms:modified xsi:type="dcterms:W3CDTF">2022-04-01T14:26:00Z</dcterms:modified>
</cp:coreProperties>
</file>